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29B02" w14:textId="638CAE9F" w:rsidR="00A80A96" w:rsidRPr="005A7E24" w:rsidRDefault="00A80A96" w:rsidP="005A7E24">
      <w:pPr>
        <w:tabs>
          <w:tab w:val="left" w:pos="2770"/>
        </w:tabs>
        <w:spacing w:line="360" w:lineRule="auto"/>
        <w:rPr>
          <w:b/>
          <w:bCs/>
          <w:sz w:val="22"/>
          <w:szCs w:val="22"/>
        </w:rPr>
      </w:pPr>
    </w:p>
    <w:p w14:paraId="69018539" w14:textId="6211B221" w:rsidR="00A80A96" w:rsidRPr="005A7E24" w:rsidRDefault="00716495" w:rsidP="005A7E24">
      <w:pPr>
        <w:tabs>
          <w:tab w:val="left" w:pos="3160"/>
        </w:tabs>
        <w:spacing w:line="360" w:lineRule="auto"/>
        <w:rPr>
          <w:b/>
          <w:bCs/>
          <w:sz w:val="22"/>
          <w:szCs w:val="22"/>
        </w:rPr>
      </w:pPr>
      <w:r w:rsidRPr="00716495">
        <w:rPr>
          <w:sz w:val="22"/>
          <w:szCs w:val="22"/>
        </w:rPr>
        <w:drawing>
          <wp:inline distT="0" distB="0" distL="0" distR="0" wp14:anchorId="5BEB942C" wp14:editId="77A0434F">
            <wp:extent cx="175260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3093" w14:textId="326C8680" w:rsidR="00553A09" w:rsidRPr="00C40E2B" w:rsidRDefault="00EC326C" w:rsidP="005A7E24">
      <w:pPr>
        <w:tabs>
          <w:tab w:val="left" w:pos="3160"/>
        </w:tabs>
        <w:rPr>
          <w:b/>
          <w:bCs/>
          <w:caps/>
          <w:sz w:val="22"/>
          <w:szCs w:val="22"/>
          <w:u w:val="single"/>
        </w:rPr>
      </w:pPr>
      <w:r w:rsidRPr="00C40E2B">
        <w:rPr>
          <w:b/>
          <w:bCs/>
          <w:sz w:val="22"/>
          <w:szCs w:val="22"/>
          <w:u w:val="single"/>
        </w:rPr>
        <w:t>FOR IMMEDIATE RELEASE</w:t>
      </w:r>
      <w:r w:rsidR="00553A09" w:rsidRPr="00C40E2B">
        <w:rPr>
          <w:b/>
          <w:bCs/>
          <w:caps/>
          <w:sz w:val="22"/>
          <w:szCs w:val="22"/>
          <w:u w:val="single"/>
        </w:rPr>
        <w:t xml:space="preserve">          </w:t>
      </w:r>
    </w:p>
    <w:p w14:paraId="2DA38185" w14:textId="4B148221" w:rsidR="00E01A67" w:rsidRPr="005A7E24" w:rsidRDefault="00C40E2B" w:rsidP="005A7E24">
      <w:pPr>
        <w:jc w:val="both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</w:rPr>
        <w:t>Nov. 9</w:t>
      </w:r>
      <w:r w:rsidR="00E01A67" w:rsidRPr="005A7E24">
        <w:rPr>
          <w:b/>
          <w:bCs/>
          <w:sz w:val="22"/>
          <w:szCs w:val="22"/>
        </w:rPr>
        <w:t>, 2015</w:t>
      </w:r>
    </w:p>
    <w:p w14:paraId="74AC9D5C" w14:textId="77777777" w:rsidR="00E01A67" w:rsidRPr="005A7E24" w:rsidRDefault="00E01A67" w:rsidP="005A7E24">
      <w:pPr>
        <w:rPr>
          <w:b/>
          <w:bCs/>
          <w:caps/>
          <w:sz w:val="22"/>
          <w:szCs w:val="22"/>
        </w:rPr>
      </w:pPr>
    </w:p>
    <w:p w14:paraId="1D1DCEA8" w14:textId="77777777" w:rsidR="00E01A67" w:rsidRPr="005A7E24" w:rsidRDefault="00E01A67" w:rsidP="005A7E24">
      <w:pPr>
        <w:rPr>
          <w:b/>
          <w:bCs/>
          <w:i/>
          <w:sz w:val="22"/>
          <w:szCs w:val="22"/>
        </w:rPr>
      </w:pPr>
      <w:r w:rsidRPr="005A7E24">
        <w:rPr>
          <w:b/>
          <w:bCs/>
          <w:i/>
          <w:sz w:val="22"/>
          <w:szCs w:val="22"/>
        </w:rPr>
        <w:t xml:space="preserve">For More </w:t>
      </w:r>
      <w:r w:rsidRPr="00EC326C">
        <w:rPr>
          <w:b/>
          <w:bCs/>
          <w:i/>
          <w:sz w:val="22"/>
          <w:szCs w:val="22"/>
        </w:rPr>
        <w:t>Information</w:t>
      </w:r>
      <w:r w:rsidRPr="005A7E24">
        <w:rPr>
          <w:b/>
          <w:bCs/>
          <w:i/>
          <w:sz w:val="22"/>
          <w:szCs w:val="22"/>
        </w:rPr>
        <w:t xml:space="preserve"> Contact:</w:t>
      </w:r>
    </w:p>
    <w:p w14:paraId="1B8DBCCE" w14:textId="77777777" w:rsidR="00E01A67" w:rsidRPr="005A7E24" w:rsidRDefault="00E01A67" w:rsidP="005A7E24">
      <w:pPr>
        <w:rPr>
          <w:bCs/>
          <w:sz w:val="22"/>
          <w:szCs w:val="22"/>
        </w:rPr>
      </w:pPr>
      <w:r w:rsidRPr="005A7E24">
        <w:rPr>
          <w:bCs/>
          <w:sz w:val="22"/>
          <w:szCs w:val="22"/>
        </w:rPr>
        <w:t>Irene Savine</w:t>
      </w:r>
    </w:p>
    <w:p w14:paraId="2790E009" w14:textId="1608CBC4" w:rsidR="00E01A67" w:rsidRPr="005A7E24" w:rsidRDefault="00E01A67" w:rsidP="005A7E24">
      <w:pPr>
        <w:rPr>
          <w:bCs/>
          <w:sz w:val="22"/>
          <w:szCs w:val="22"/>
        </w:rPr>
      </w:pPr>
      <w:r w:rsidRPr="005A7E24">
        <w:rPr>
          <w:bCs/>
          <w:sz w:val="22"/>
          <w:szCs w:val="22"/>
        </w:rPr>
        <w:t>312-339-9080</w:t>
      </w:r>
      <w:r w:rsidR="00EC326C">
        <w:rPr>
          <w:bCs/>
          <w:sz w:val="22"/>
          <w:szCs w:val="22"/>
        </w:rPr>
        <w:t xml:space="preserve"> (cell)</w:t>
      </w:r>
    </w:p>
    <w:p w14:paraId="7BEF91C2" w14:textId="0FE06DC5" w:rsidR="00E01A67" w:rsidRPr="005A7E24" w:rsidRDefault="00C40E2B" w:rsidP="005A7E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info@brand-formula.com</w:t>
      </w:r>
    </w:p>
    <w:p w14:paraId="30B7AD2C" w14:textId="77777777" w:rsidR="00E01A67" w:rsidRPr="005A7E24" w:rsidRDefault="00E01A67" w:rsidP="005A7E24">
      <w:pPr>
        <w:spacing w:line="360" w:lineRule="auto"/>
        <w:rPr>
          <w:bCs/>
          <w:sz w:val="22"/>
          <w:szCs w:val="22"/>
        </w:rPr>
      </w:pPr>
    </w:p>
    <w:p w14:paraId="117B47D4" w14:textId="77777777" w:rsidR="00E01A67" w:rsidRPr="005A7E24" w:rsidRDefault="00E01A67" w:rsidP="005A7E24">
      <w:pPr>
        <w:spacing w:line="360" w:lineRule="auto"/>
        <w:rPr>
          <w:bCs/>
          <w:sz w:val="22"/>
          <w:szCs w:val="22"/>
        </w:rPr>
      </w:pPr>
    </w:p>
    <w:p w14:paraId="17A63284" w14:textId="77777777" w:rsidR="004530AD" w:rsidRPr="005A7E24" w:rsidRDefault="004530AD" w:rsidP="005A7E24">
      <w:pPr>
        <w:spacing w:line="360" w:lineRule="auto"/>
        <w:jc w:val="center"/>
        <w:rPr>
          <w:b/>
          <w:bCs/>
          <w:sz w:val="22"/>
          <w:szCs w:val="22"/>
        </w:rPr>
      </w:pPr>
      <w:r w:rsidRPr="005A7E24">
        <w:rPr>
          <w:b/>
          <w:bCs/>
          <w:sz w:val="22"/>
          <w:szCs w:val="22"/>
        </w:rPr>
        <w:t xml:space="preserve">PRODUCT DEVELOPMENT FIRM HELPS ENTREPRENEURS, COMPANIES </w:t>
      </w:r>
    </w:p>
    <w:p w14:paraId="417F577F" w14:textId="6429B32A" w:rsidR="00E01A67" w:rsidRPr="005A7E24" w:rsidRDefault="004530AD" w:rsidP="005A7E24">
      <w:pPr>
        <w:spacing w:line="360" w:lineRule="auto"/>
        <w:jc w:val="center"/>
        <w:rPr>
          <w:b/>
          <w:bCs/>
          <w:sz w:val="22"/>
          <w:szCs w:val="22"/>
        </w:rPr>
      </w:pPr>
      <w:r w:rsidRPr="005A7E24">
        <w:rPr>
          <w:b/>
          <w:bCs/>
          <w:sz w:val="22"/>
          <w:szCs w:val="22"/>
        </w:rPr>
        <w:t xml:space="preserve">SWIM </w:t>
      </w:r>
      <w:r w:rsidR="005A7E24" w:rsidRPr="005A7E24">
        <w:rPr>
          <w:b/>
          <w:bCs/>
          <w:sz w:val="22"/>
          <w:szCs w:val="22"/>
        </w:rPr>
        <w:t>AROUND</w:t>
      </w:r>
      <w:r w:rsidRPr="005A7E24">
        <w:rPr>
          <w:b/>
          <w:bCs/>
          <w:sz w:val="22"/>
          <w:szCs w:val="22"/>
        </w:rPr>
        <w:t xml:space="preserve"> THE </w:t>
      </w:r>
      <w:r w:rsidR="005A7E24" w:rsidRPr="005A7E24">
        <w:rPr>
          <w:b/>
          <w:bCs/>
          <w:sz w:val="22"/>
          <w:szCs w:val="22"/>
        </w:rPr>
        <w:t>“</w:t>
      </w:r>
      <w:r w:rsidRPr="005A7E24">
        <w:rPr>
          <w:b/>
          <w:bCs/>
          <w:sz w:val="22"/>
          <w:szCs w:val="22"/>
        </w:rPr>
        <w:t>SHARKS</w:t>
      </w:r>
      <w:r w:rsidR="005A7E24" w:rsidRPr="005A7E24">
        <w:rPr>
          <w:b/>
          <w:bCs/>
          <w:sz w:val="22"/>
          <w:szCs w:val="22"/>
        </w:rPr>
        <w:t>”</w:t>
      </w:r>
    </w:p>
    <w:p w14:paraId="76D4B520" w14:textId="77777777" w:rsidR="005A7E24" w:rsidRPr="005A7E24" w:rsidRDefault="005A7E24" w:rsidP="005A7E24">
      <w:pPr>
        <w:spacing w:line="360" w:lineRule="auto"/>
        <w:rPr>
          <w:b/>
          <w:sz w:val="22"/>
          <w:szCs w:val="22"/>
        </w:rPr>
      </w:pPr>
    </w:p>
    <w:p w14:paraId="0C07019D" w14:textId="0C3867DD" w:rsidR="00FB7D4F" w:rsidRPr="005A7E24" w:rsidRDefault="00E01A67" w:rsidP="005A7E24">
      <w:pPr>
        <w:spacing w:line="360" w:lineRule="auto"/>
        <w:rPr>
          <w:sz w:val="22"/>
          <w:szCs w:val="22"/>
        </w:rPr>
      </w:pPr>
      <w:r w:rsidRPr="005A7E24">
        <w:rPr>
          <w:b/>
          <w:sz w:val="22"/>
          <w:szCs w:val="22"/>
        </w:rPr>
        <w:t>NORTHFIELD, Ill.</w:t>
      </w:r>
      <w:r w:rsidRPr="005A7E24">
        <w:rPr>
          <w:sz w:val="22"/>
          <w:szCs w:val="22"/>
        </w:rPr>
        <w:t xml:space="preserve"> - </w:t>
      </w:r>
      <w:r w:rsidR="00DE7447">
        <w:rPr>
          <w:sz w:val="22"/>
          <w:szCs w:val="22"/>
        </w:rPr>
        <w:t xml:space="preserve">To the millions of Americans who watch the popular TV show, “Shark Tank”, the toughest part of introducing a new product is facing a panel of wealthy, judgmental investors. </w:t>
      </w:r>
      <w:r w:rsidRPr="005A7E24">
        <w:rPr>
          <w:sz w:val="22"/>
          <w:szCs w:val="22"/>
        </w:rPr>
        <w:t xml:space="preserve"> </w:t>
      </w:r>
      <w:r w:rsidR="00DE7447">
        <w:rPr>
          <w:sz w:val="22"/>
          <w:szCs w:val="22"/>
        </w:rPr>
        <w:t xml:space="preserve">But in the food industry, the sharks to look out for are the competition. </w:t>
      </w:r>
      <w:r w:rsidRPr="005A7E24">
        <w:rPr>
          <w:sz w:val="22"/>
          <w:szCs w:val="22"/>
        </w:rPr>
        <w:t xml:space="preserve"> </w:t>
      </w:r>
      <w:r w:rsidR="00FB7D4F" w:rsidRPr="005A7E24">
        <w:rPr>
          <w:sz w:val="22"/>
          <w:szCs w:val="22"/>
        </w:rPr>
        <w:t xml:space="preserve">Business partners Alicia </w:t>
      </w:r>
      <w:proofErr w:type="spellStart"/>
      <w:r w:rsidR="00FB7D4F" w:rsidRPr="005A7E24">
        <w:rPr>
          <w:sz w:val="22"/>
          <w:szCs w:val="22"/>
        </w:rPr>
        <w:t>Bellar</w:t>
      </w:r>
      <w:proofErr w:type="spellEnd"/>
      <w:r w:rsidR="00FB7D4F" w:rsidRPr="005A7E24">
        <w:rPr>
          <w:sz w:val="22"/>
          <w:szCs w:val="22"/>
        </w:rPr>
        <w:t xml:space="preserve"> and Steve Moore, co-founders of </w:t>
      </w:r>
      <w:proofErr w:type="spellStart"/>
      <w:r w:rsidR="00FB7D4F" w:rsidRPr="005A7E24">
        <w:rPr>
          <w:sz w:val="22"/>
          <w:szCs w:val="22"/>
        </w:rPr>
        <w:t>BRANDFormula</w:t>
      </w:r>
      <w:proofErr w:type="spellEnd"/>
      <w:r w:rsidR="00FB7D4F" w:rsidRPr="005A7E24">
        <w:rPr>
          <w:sz w:val="22"/>
          <w:szCs w:val="22"/>
        </w:rPr>
        <w:t xml:space="preserve">, a food product development and marketing firm in Northfield, Ill., focus </w:t>
      </w:r>
      <w:r w:rsidR="004530AD" w:rsidRPr="005A7E24">
        <w:rPr>
          <w:sz w:val="22"/>
          <w:szCs w:val="22"/>
        </w:rPr>
        <w:t xml:space="preserve">their business </w:t>
      </w:r>
      <w:r w:rsidR="00FB7D4F" w:rsidRPr="005A7E24">
        <w:rPr>
          <w:sz w:val="22"/>
          <w:szCs w:val="22"/>
        </w:rPr>
        <w:t>on what it takes to make it in the highly competitive world of food product development</w:t>
      </w:r>
      <w:r w:rsidR="00EF3A88" w:rsidRPr="005A7E24">
        <w:rPr>
          <w:sz w:val="22"/>
          <w:szCs w:val="22"/>
        </w:rPr>
        <w:t>.</w:t>
      </w:r>
      <w:r w:rsidR="00FB7D4F" w:rsidRPr="005A7E24">
        <w:rPr>
          <w:sz w:val="22"/>
          <w:szCs w:val="22"/>
        </w:rPr>
        <w:t xml:space="preserve"> </w:t>
      </w:r>
    </w:p>
    <w:p w14:paraId="03D5A334" w14:textId="77777777" w:rsidR="00FB7D4F" w:rsidRPr="005A7E24" w:rsidRDefault="00FB7D4F" w:rsidP="005A7E24">
      <w:pPr>
        <w:spacing w:line="360" w:lineRule="auto"/>
        <w:rPr>
          <w:sz w:val="22"/>
          <w:szCs w:val="22"/>
        </w:rPr>
      </w:pPr>
    </w:p>
    <w:p w14:paraId="53E34EE9" w14:textId="4DAD2B3B" w:rsidR="005A7E24" w:rsidRDefault="00564F8F" w:rsidP="005A7E24">
      <w:pPr>
        <w:spacing w:line="360" w:lineRule="auto"/>
        <w:rPr>
          <w:sz w:val="22"/>
          <w:szCs w:val="22"/>
        </w:rPr>
      </w:pPr>
      <w:r w:rsidRPr="005A7E24">
        <w:rPr>
          <w:sz w:val="22"/>
          <w:szCs w:val="22"/>
        </w:rPr>
        <w:t xml:space="preserve"> “</w:t>
      </w:r>
      <w:r w:rsidR="005A7E24" w:rsidRPr="005A7E24">
        <w:rPr>
          <w:sz w:val="22"/>
          <w:szCs w:val="22"/>
        </w:rPr>
        <w:t>We help</w:t>
      </w:r>
      <w:r w:rsidR="004530AD" w:rsidRPr="005A7E24">
        <w:rPr>
          <w:sz w:val="22"/>
          <w:szCs w:val="22"/>
        </w:rPr>
        <w:t xml:space="preserve"> </w:t>
      </w:r>
      <w:r w:rsidRPr="005A7E24">
        <w:rPr>
          <w:sz w:val="22"/>
          <w:szCs w:val="22"/>
        </w:rPr>
        <w:t xml:space="preserve">funded </w:t>
      </w:r>
      <w:r w:rsidR="00883CFB" w:rsidRPr="005A7E24">
        <w:rPr>
          <w:sz w:val="22"/>
          <w:szCs w:val="22"/>
        </w:rPr>
        <w:t>startups</w:t>
      </w:r>
      <w:r w:rsidR="004530AD" w:rsidRPr="005A7E24">
        <w:rPr>
          <w:sz w:val="22"/>
          <w:szCs w:val="22"/>
        </w:rPr>
        <w:t xml:space="preserve"> and </w:t>
      </w:r>
      <w:r w:rsidRPr="005A7E24">
        <w:rPr>
          <w:sz w:val="22"/>
          <w:szCs w:val="22"/>
        </w:rPr>
        <w:t>established companies, develop and launch new products</w:t>
      </w:r>
      <w:r w:rsidR="00FB7D4F" w:rsidRPr="005A7E24">
        <w:rPr>
          <w:sz w:val="22"/>
          <w:szCs w:val="22"/>
        </w:rPr>
        <w:t xml:space="preserve"> by emphasizing channel fit as early in the development process as possible</w:t>
      </w:r>
      <w:r w:rsidRPr="005A7E24">
        <w:rPr>
          <w:sz w:val="22"/>
          <w:szCs w:val="22"/>
        </w:rPr>
        <w:t xml:space="preserve">,” says </w:t>
      </w:r>
      <w:proofErr w:type="spellStart"/>
      <w:r w:rsidRPr="005A7E24">
        <w:rPr>
          <w:sz w:val="22"/>
          <w:szCs w:val="22"/>
        </w:rPr>
        <w:t>Bellar</w:t>
      </w:r>
      <w:proofErr w:type="spellEnd"/>
      <w:r w:rsidRPr="005A7E24">
        <w:rPr>
          <w:sz w:val="22"/>
          <w:szCs w:val="22"/>
        </w:rPr>
        <w:t>,</w:t>
      </w:r>
      <w:r w:rsidR="00FB7D4F" w:rsidRPr="005A7E24">
        <w:rPr>
          <w:sz w:val="22"/>
          <w:szCs w:val="22"/>
        </w:rPr>
        <w:t xml:space="preserve"> director of Brand Strategy for </w:t>
      </w:r>
      <w:proofErr w:type="spellStart"/>
      <w:r w:rsidR="00FB7D4F" w:rsidRPr="005A7E24">
        <w:rPr>
          <w:sz w:val="22"/>
          <w:szCs w:val="22"/>
        </w:rPr>
        <w:t>BRANDFormula</w:t>
      </w:r>
      <w:proofErr w:type="spellEnd"/>
      <w:r w:rsidR="00FB7D4F" w:rsidRPr="005A7E24">
        <w:rPr>
          <w:sz w:val="22"/>
          <w:szCs w:val="22"/>
        </w:rPr>
        <w:t xml:space="preserve">. </w:t>
      </w:r>
      <w:r w:rsidRPr="005A7E24">
        <w:rPr>
          <w:sz w:val="22"/>
          <w:szCs w:val="22"/>
        </w:rPr>
        <w:t xml:space="preserve">“One of the </w:t>
      </w:r>
      <w:r w:rsidR="004530AD" w:rsidRPr="005A7E24">
        <w:rPr>
          <w:sz w:val="22"/>
          <w:szCs w:val="22"/>
        </w:rPr>
        <w:t>common</w:t>
      </w:r>
      <w:r w:rsidRPr="005A7E24">
        <w:rPr>
          <w:sz w:val="22"/>
          <w:szCs w:val="22"/>
        </w:rPr>
        <w:t xml:space="preserve"> mistakes is</w:t>
      </w:r>
      <w:r w:rsidR="00DE7447">
        <w:rPr>
          <w:sz w:val="22"/>
          <w:szCs w:val="22"/>
        </w:rPr>
        <w:t xml:space="preserve"> having too narrow a view when charting the path to market launch.</w:t>
      </w:r>
      <w:r w:rsidR="00FB7D4F" w:rsidRPr="005A7E24">
        <w:rPr>
          <w:sz w:val="22"/>
          <w:szCs w:val="22"/>
        </w:rPr>
        <w:t xml:space="preserve">  </w:t>
      </w:r>
      <w:r w:rsidR="005A7E24" w:rsidRPr="005A7E24">
        <w:rPr>
          <w:sz w:val="22"/>
          <w:szCs w:val="22"/>
        </w:rPr>
        <w:t>It’s easy to overlook</w:t>
      </w:r>
      <w:r w:rsidRPr="005A7E24">
        <w:rPr>
          <w:sz w:val="22"/>
          <w:szCs w:val="22"/>
        </w:rPr>
        <w:t xml:space="preserve"> </w:t>
      </w:r>
      <w:r w:rsidR="004530AD" w:rsidRPr="005A7E24">
        <w:rPr>
          <w:sz w:val="22"/>
          <w:szCs w:val="22"/>
        </w:rPr>
        <w:t>valuable</w:t>
      </w:r>
      <w:r w:rsidR="00210D71" w:rsidRPr="005A7E24">
        <w:rPr>
          <w:sz w:val="22"/>
          <w:szCs w:val="22"/>
        </w:rPr>
        <w:t xml:space="preserve"> </w:t>
      </w:r>
      <w:r w:rsidR="00FB7D4F" w:rsidRPr="005A7E24">
        <w:rPr>
          <w:sz w:val="22"/>
          <w:szCs w:val="22"/>
        </w:rPr>
        <w:t>channels</w:t>
      </w:r>
      <w:r w:rsidR="00DE7447">
        <w:rPr>
          <w:sz w:val="22"/>
          <w:szCs w:val="22"/>
        </w:rPr>
        <w:t xml:space="preserve"> where opportunity to differentiate and meet consumer or customer needs is greater</w:t>
      </w:r>
      <w:r w:rsidR="00210D71" w:rsidRPr="005A7E24">
        <w:rPr>
          <w:sz w:val="22"/>
          <w:szCs w:val="22"/>
        </w:rPr>
        <w:t>.</w:t>
      </w:r>
      <w:r w:rsidR="005A7E24" w:rsidRPr="005A7E24">
        <w:rPr>
          <w:sz w:val="22"/>
          <w:szCs w:val="22"/>
        </w:rPr>
        <w:t xml:space="preserve">  It’s swimming around the sharks, instead of with them.</w:t>
      </w:r>
      <w:r w:rsidR="00210D71" w:rsidRPr="005A7E24">
        <w:rPr>
          <w:sz w:val="22"/>
          <w:szCs w:val="22"/>
        </w:rPr>
        <w:t>”</w:t>
      </w:r>
    </w:p>
    <w:p w14:paraId="7534FAF9" w14:textId="77777777" w:rsidR="005A7E24" w:rsidRDefault="005A7E24" w:rsidP="005A7E24">
      <w:pPr>
        <w:spacing w:line="360" w:lineRule="auto"/>
        <w:rPr>
          <w:sz w:val="22"/>
          <w:szCs w:val="22"/>
        </w:rPr>
      </w:pPr>
    </w:p>
    <w:p w14:paraId="17A80A7C" w14:textId="0DE50724" w:rsidR="004530AD" w:rsidRPr="005A7E24" w:rsidRDefault="00210D71" w:rsidP="005A7E24">
      <w:pPr>
        <w:spacing w:line="360" w:lineRule="auto"/>
        <w:rPr>
          <w:sz w:val="22"/>
          <w:szCs w:val="22"/>
        </w:rPr>
      </w:pPr>
      <w:r w:rsidRPr="005A7E24">
        <w:rPr>
          <w:sz w:val="22"/>
          <w:szCs w:val="22"/>
        </w:rPr>
        <w:t xml:space="preserve">An example is </w:t>
      </w:r>
      <w:proofErr w:type="spellStart"/>
      <w:r w:rsidRPr="005A7E24">
        <w:rPr>
          <w:sz w:val="22"/>
          <w:szCs w:val="22"/>
        </w:rPr>
        <w:t>Schmacon</w:t>
      </w:r>
      <w:proofErr w:type="spellEnd"/>
      <w:r w:rsidR="000223B7">
        <w:rPr>
          <w:sz w:val="22"/>
          <w:szCs w:val="22"/>
        </w:rPr>
        <w:t>™, a smoked, un</w:t>
      </w:r>
      <w:r w:rsidRPr="005A7E24">
        <w:rPr>
          <w:sz w:val="22"/>
          <w:szCs w:val="22"/>
        </w:rPr>
        <w:t>cured beef strip product that is an alternative to</w:t>
      </w:r>
      <w:r w:rsidR="00FB7D4F" w:rsidRPr="005A7E24">
        <w:rPr>
          <w:sz w:val="22"/>
          <w:szCs w:val="22"/>
        </w:rPr>
        <w:t xml:space="preserve"> pork or turkey bacon.  “That project </w:t>
      </w:r>
      <w:r w:rsidR="005A7E24" w:rsidRPr="005A7E24">
        <w:rPr>
          <w:sz w:val="22"/>
          <w:szCs w:val="22"/>
        </w:rPr>
        <w:t>demonstrates how</w:t>
      </w:r>
      <w:r w:rsidRPr="005A7E24">
        <w:rPr>
          <w:sz w:val="22"/>
          <w:szCs w:val="22"/>
        </w:rPr>
        <w:t xml:space="preserve"> we marry product development and brand strategy,” says Moore, Director of Innovation for </w:t>
      </w:r>
      <w:proofErr w:type="spellStart"/>
      <w:r w:rsidRPr="005A7E24">
        <w:rPr>
          <w:sz w:val="22"/>
          <w:szCs w:val="22"/>
        </w:rPr>
        <w:t>BRANDFormula</w:t>
      </w:r>
      <w:proofErr w:type="spellEnd"/>
      <w:r w:rsidRPr="005A7E24">
        <w:rPr>
          <w:sz w:val="22"/>
          <w:szCs w:val="22"/>
        </w:rPr>
        <w:t xml:space="preserve">. “It was a </w:t>
      </w:r>
      <w:r w:rsidR="00FB7D4F" w:rsidRPr="005A7E24">
        <w:rPr>
          <w:sz w:val="22"/>
          <w:szCs w:val="22"/>
        </w:rPr>
        <w:t>chef-developed</w:t>
      </w:r>
      <w:r w:rsidR="005A7E24" w:rsidRPr="005A7E24">
        <w:rPr>
          <w:sz w:val="22"/>
          <w:szCs w:val="22"/>
        </w:rPr>
        <w:t>,</w:t>
      </w:r>
      <w:r w:rsidR="00FB7D4F" w:rsidRPr="005A7E24">
        <w:rPr>
          <w:sz w:val="22"/>
          <w:szCs w:val="22"/>
        </w:rPr>
        <w:t xml:space="preserve"> restaurant product </w:t>
      </w:r>
      <w:r w:rsidR="005A7E24" w:rsidRPr="005A7E24">
        <w:rPr>
          <w:sz w:val="22"/>
          <w:szCs w:val="22"/>
        </w:rPr>
        <w:t>that we commercialized</w:t>
      </w:r>
      <w:r w:rsidR="000223B7">
        <w:rPr>
          <w:sz w:val="22"/>
          <w:szCs w:val="22"/>
        </w:rPr>
        <w:t xml:space="preserve"> and</w:t>
      </w:r>
      <w:r w:rsidR="005A7E24" w:rsidRPr="005A7E24">
        <w:rPr>
          <w:sz w:val="22"/>
          <w:szCs w:val="22"/>
        </w:rPr>
        <w:t xml:space="preserve"> </w:t>
      </w:r>
      <w:r w:rsidR="000223B7">
        <w:rPr>
          <w:sz w:val="22"/>
          <w:szCs w:val="22"/>
        </w:rPr>
        <w:t>channeled</w:t>
      </w:r>
      <w:r w:rsidRPr="005A7E24">
        <w:rPr>
          <w:sz w:val="22"/>
          <w:szCs w:val="22"/>
        </w:rPr>
        <w:t xml:space="preserve"> to foodservice</w:t>
      </w:r>
      <w:r w:rsidR="000223B7">
        <w:rPr>
          <w:sz w:val="22"/>
          <w:szCs w:val="22"/>
        </w:rPr>
        <w:t xml:space="preserve"> prior to </w:t>
      </w:r>
      <w:r w:rsidR="000223B7" w:rsidRPr="005A7E24">
        <w:rPr>
          <w:sz w:val="22"/>
          <w:szCs w:val="22"/>
        </w:rPr>
        <w:t>successful</w:t>
      </w:r>
      <w:r w:rsidR="000223B7">
        <w:rPr>
          <w:sz w:val="22"/>
          <w:szCs w:val="22"/>
        </w:rPr>
        <w:t xml:space="preserve"> </w:t>
      </w:r>
      <w:r w:rsidR="000223B7" w:rsidRPr="005A7E24">
        <w:rPr>
          <w:sz w:val="22"/>
          <w:szCs w:val="22"/>
        </w:rPr>
        <w:t xml:space="preserve">retail </w:t>
      </w:r>
      <w:r w:rsidR="000223B7">
        <w:rPr>
          <w:sz w:val="22"/>
          <w:szCs w:val="22"/>
        </w:rPr>
        <w:t>introduction</w:t>
      </w:r>
      <w:r w:rsidRPr="005A7E24">
        <w:rPr>
          <w:sz w:val="22"/>
          <w:szCs w:val="22"/>
        </w:rPr>
        <w:t xml:space="preserve">.”  </w:t>
      </w:r>
    </w:p>
    <w:p w14:paraId="33D03939" w14:textId="77777777" w:rsidR="004530AD" w:rsidRPr="005A7E24" w:rsidRDefault="004530AD" w:rsidP="005A7E24">
      <w:pPr>
        <w:spacing w:line="360" w:lineRule="auto"/>
        <w:rPr>
          <w:sz w:val="22"/>
          <w:szCs w:val="22"/>
        </w:rPr>
      </w:pPr>
    </w:p>
    <w:p w14:paraId="5A431A0B" w14:textId="77777777" w:rsidR="00716495" w:rsidRDefault="00716495" w:rsidP="005A7E24">
      <w:pPr>
        <w:spacing w:line="360" w:lineRule="auto"/>
        <w:rPr>
          <w:sz w:val="22"/>
          <w:szCs w:val="22"/>
        </w:rPr>
      </w:pPr>
    </w:p>
    <w:p w14:paraId="1955AEBC" w14:textId="660FEE5E" w:rsidR="005A7E24" w:rsidRDefault="00210D71" w:rsidP="005A7E24">
      <w:pPr>
        <w:spacing w:line="360" w:lineRule="auto"/>
        <w:rPr>
          <w:sz w:val="22"/>
          <w:szCs w:val="22"/>
        </w:rPr>
      </w:pPr>
      <w:r w:rsidRPr="005A7E24">
        <w:rPr>
          <w:sz w:val="22"/>
          <w:szCs w:val="22"/>
        </w:rPr>
        <w:t>After winning a FABI award at the National Restaurant</w:t>
      </w:r>
      <w:r w:rsidR="00DE7447">
        <w:rPr>
          <w:sz w:val="22"/>
          <w:szCs w:val="22"/>
        </w:rPr>
        <w:t xml:space="preserve"> Association show in 2014, </w:t>
      </w:r>
      <w:proofErr w:type="spellStart"/>
      <w:r w:rsidR="00DE7447">
        <w:rPr>
          <w:sz w:val="22"/>
          <w:szCs w:val="22"/>
        </w:rPr>
        <w:t>Schma</w:t>
      </w:r>
      <w:r w:rsidRPr="005A7E24">
        <w:rPr>
          <w:sz w:val="22"/>
          <w:szCs w:val="22"/>
        </w:rPr>
        <w:t>con</w:t>
      </w:r>
      <w:proofErr w:type="spellEnd"/>
      <w:r w:rsidRPr="005A7E24">
        <w:rPr>
          <w:sz w:val="22"/>
          <w:szCs w:val="22"/>
        </w:rPr>
        <w:t xml:space="preserve"> used its foodie-centric cache to capture retail customers.  </w:t>
      </w:r>
      <w:proofErr w:type="spellStart"/>
      <w:r w:rsidRPr="005A7E24">
        <w:rPr>
          <w:sz w:val="22"/>
          <w:szCs w:val="22"/>
        </w:rPr>
        <w:t>Bellar</w:t>
      </w:r>
      <w:proofErr w:type="spellEnd"/>
      <w:r w:rsidRPr="005A7E24">
        <w:rPr>
          <w:sz w:val="22"/>
          <w:szCs w:val="22"/>
        </w:rPr>
        <w:t xml:space="preserve"> adds, “The brand</w:t>
      </w:r>
      <w:r w:rsidR="005A7E24" w:rsidRPr="005A7E24">
        <w:rPr>
          <w:sz w:val="22"/>
          <w:szCs w:val="22"/>
        </w:rPr>
        <w:t xml:space="preserve">ing flowed out of the product’s </w:t>
      </w:r>
      <w:r w:rsidRPr="005A7E24">
        <w:rPr>
          <w:sz w:val="22"/>
          <w:szCs w:val="22"/>
        </w:rPr>
        <w:t>germination</w:t>
      </w:r>
      <w:r w:rsidR="0085644B">
        <w:rPr>
          <w:sz w:val="22"/>
          <w:szCs w:val="22"/>
        </w:rPr>
        <w:t xml:space="preserve"> in a New York</w:t>
      </w:r>
      <w:r w:rsidRPr="005A7E24">
        <w:rPr>
          <w:sz w:val="22"/>
          <w:szCs w:val="22"/>
        </w:rPr>
        <w:t xml:space="preserve">-style deli.  It works equally well in </w:t>
      </w:r>
      <w:r w:rsidR="005A7E24" w:rsidRPr="005A7E24">
        <w:rPr>
          <w:sz w:val="22"/>
          <w:szCs w:val="22"/>
        </w:rPr>
        <w:t xml:space="preserve">multiple </w:t>
      </w:r>
    </w:p>
    <w:p w14:paraId="4F3168CA" w14:textId="7F57DAC8" w:rsidR="00210D71" w:rsidRPr="005A7E24" w:rsidRDefault="005A7E24" w:rsidP="005A7E24">
      <w:pPr>
        <w:spacing w:line="360" w:lineRule="auto"/>
        <w:rPr>
          <w:sz w:val="22"/>
          <w:szCs w:val="22"/>
        </w:rPr>
      </w:pPr>
      <w:bookmarkStart w:id="0" w:name="_GoBack"/>
      <w:bookmarkEnd w:id="0"/>
      <w:r w:rsidRPr="005A7E24">
        <w:rPr>
          <w:sz w:val="22"/>
          <w:szCs w:val="22"/>
        </w:rPr>
        <w:t>channels</w:t>
      </w:r>
      <w:r w:rsidR="00210D71" w:rsidRPr="005A7E24">
        <w:rPr>
          <w:sz w:val="22"/>
          <w:szCs w:val="22"/>
        </w:rPr>
        <w:t xml:space="preserve"> because the positioning is based on flavor and humor.</w:t>
      </w:r>
      <w:r w:rsidR="00FB7D4F" w:rsidRPr="005A7E24">
        <w:rPr>
          <w:sz w:val="22"/>
          <w:szCs w:val="22"/>
        </w:rPr>
        <w:t xml:space="preserve"> </w:t>
      </w:r>
      <w:r w:rsidR="0085644B">
        <w:rPr>
          <w:sz w:val="22"/>
          <w:szCs w:val="22"/>
        </w:rPr>
        <w:t>Positioning it as highly differentiated from bacon cleared the competitive waters</w:t>
      </w:r>
      <w:r w:rsidR="00FB7D4F" w:rsidRPr="005A7E24">
        <w:rPr>
          <w:sz w:val="22"/>
          <w:szCs w:val="22"/>
        </w:rPr>
        <w:t>.</w:t>
      </w:r>
      <w:r w:rsidR="00210D71" w:rsidRPr="005A7E24">
        <w:rPr>
          <w:sz w:val="22"/>
          <w:szCs w:val="22"/>
        </w:rPr>
        <w:t xml:space="preserve">” </w:t>
      </w:r>
    </w:p>
    <w:p w14:paraId="358DF336" w14:textId="77777777" w:rsidR="00FB7D4F" w:rsidRPr="005A7E24" w:rsidRDefault="00FB7D4F" w:rsidP="005A7E24">
      <w:pPr>
        <w:spacing w:line="360" w:lineRule="auto"/>
        <w:rPr>
          <w:sz w:val="22"/>
          <w:szCs w:val="22"/>
        </w:rPr>
      </w:pPr>
    </w:p>
    <w:p w14:paraId="3C933F44" w14:textId="0F7D4508" w:rsidR="005A7E24" w:rsidRPr="005A7E24" w:rsidRDefault="00EF3A88" w:rsidP="005A7E24">
      <w:pPr>
        <w:spacing w:line="360" w:lineRule="auto"/>
        <w:rPr>
          <w:sz w:val="22"/>
          <w:szCs w:val="22"/>
        </w:rPr>
      </w:pPr>
      <w:r w:rsidRPr="005A7E24">
        <w:rPr>
          <w:sz w:val="22"/>
          <w:szCs w:val="22"/>
        </w:rPr>
        <w:t xml:space="preserve">Fit with food trends is another aspect of </w:t>
      </w:r>
      <w:proofErr w:type="spellStart"/>
      <w:r w:rsidRPr="005A7E24">
        <w:rPr>
          <w:sz w:val="22"/>
          <w:szCs w:val="22"/>
        </w:rPr>
        <w:t>BRANDFormula’s</w:t>
      </w:r>
      <w:proofErr w:type="spellEnd"/>
      <w:r w:rsidRPr="005A7E24">
        <w:rPr>
          <w:sz w:val="22"/>
          <w:szCs w:val="22"/>
        </w:rPr>
        <w:t xml:space="preserve"> work.  </w:t>
      </w:r>
      <w:r w:rsidR="00FB7D4F" w:rsidRPr="005A7E24">
        <w:rPr>
          <w:sz w:val="22"/>
          <w:szCs w:val="22"/>
        </w:rPr>
        <w:t xml:space="preserve">In 2015, </w:t>
      </w:r>
      <w:proofErr w:type="spellStart"/>
      <w:r w:rsidR="00FB7D4F" w:rsidRPr="005A7E24">
        <w:rPr>
          <w:sz w:val="22"/>
          <w:szCs w:val="22"/>
        </w:rPr>
        <w:t>BRANDFormula</w:t>
      </w:r>
      <w:proofErr w:type="spellEnd"/>
      <w:r w:rsidR="00FB7D4F" w:rsidRPr="005A7E24">
        <w:rPr>
          <w:sz w:val="22"/>
          <w:szCs w:val="22"/>
        </w:rPr>
        <w:t xml:space="preserve"> helped develop and introduce a number of products that reflect consumer desires for “better-for-you” products.  </w:t>
      </w:r>
      <w:r w:rsidR="005A7E24" w:rsidRPr="005A7E24">
        <w:rPr>
          <w:sz w:val="22"/>
          <w:szCs w:val="22"/>
        </w:rPr>
        <w:t>Moore says, “</w:t>
      </w:r>
      <w:r w:rsidR="005A7E24">
        <w:rPr>
          <w:sz w:val="22"/>
          <w:szCs w:val="22"/>
        </w:rPr>
        <w:t>The wellness category</w:t>
      </w:r>
      <w:r w:rsidR="005A7E24" w:rsidRPr="005A7E24">
        <w:rPr>
          <w:sz w:val="22"/>
          <w:szCs w:val="22"/>
        </w:rPr>
        <w:t xml:space="preserve"> is not the sole focus of our business, but </w:t>
      </w:r>
      <w:r w:rsidR="005A7E24">
        <w:rPr>
          <w:sz w:val="22"/>
          <w:szCs w:val="22"/>
        </w:rPr>
        <w:t xml:space="preserve">companies are responding </w:t>
      </w:r>
      <w:r w:rsidR="005A7E24" w:rsidRPr="005A7E24">
        <w:rPr>
          <w:sz w:val="22"/>
          <w:szCs w:val="22"/>
        </w:rPr>
        <w:t xml:space="preserve">as consumer demand for healthier lifestyles increases.  Positioning in the ingredient marketplace before going out to retail is a great choice for </w:t>
      </w:r>
      <w:r w:rsidR="005A7E24">
        <w:rPr>
          <w:sz w:val="22"/>
          <w:szCs w:val="22"/>
        </w:rPr>
        <w:t xml:space="preserve">many </w:t>
      </w:r>
      <w:r w:rsidR="005A7E24" w:rsidRPr="005A7E24">
        <w:rPr>
          <w:sz w:val="22"/>
          <w:szCs w:val="22"/>
        </w:rPr>
        <w:t>better-for-you products.”</w:t>
      </w:r>
    </w:p>
    <w:p w14:paraId="242CFE65" w14:textId="77777777" w:rsidR="005A7E24" w:rsidRPr="005A7E24" w:rsidRDefault="005A7E24" w:rsidP="005A7E24">
      <w:pPr>
        <w:spacing w:line="360" w:lineRule="auto"/>
        <w:rPr>
          <w:sz w:val="22"/>
          <w:szCs w:val="22"/>
        </w:rPr>
      </w:pPr>
    </w:p>
    <w:p w14:paraId="128B57B9" w14:textId="77777777" w:rsidR="00346B6F" w:rsidRDefault="00FB7D4F" w:rsidP="005A7E24">
      <w:pPr>
        <w:spacing w:line="360" w:lineRule="auto"/>
        <w:rPr>
          <w:sz w:val="22"/>
          <w:szCs w:val="22"/>
        </w:rPr>
      </w:pPr>
      <w:r w:rsidRPr="005A7E24">
        <w:rPr>
          <w:sz w:val="22"/>
          <w:szCs w:val="22"/>
        </w:rPr>
        <w:t xml:space="preserve">On November 11, at the Chicago Section of the Institute of Food Technologists Supplier’s Night, </w:t>
      </w:r>
      <w:proofErr w:type="spellStart"/>
      <w:r w:rsidR="00210D71" w:rsidRPr="005A7E24">
        <w:rPr>
          <w:sz w:val="22"/>
          <w:szCs w:val="22"/>
        </w:rPr>
        <w:t>BRANDFormula</w:t>
      </w:r>
      <w:proofErr w:type="spellEnd"/>
      <w:r w:rsidR="00210D71" w:rsidRPr="005A7E24">
        <w:rPr>
          <w:sz w:val="22"/>
          <w:szCs w:val="22"/>
        </w:rPr>
        <w:t xml:space="preserve"> </w:t>
      </w:r>
      <w:r w:rsidR="00883CFB" w:rsidRPr="005A7E24">
        <w:rPr>
          <w:sz w:val="22"/>
          <w:szCs w:val="22"/>
        </w:rPr>
        <w:t xml:space="preserve">will introduce </w:t>
      </w:r>
      <w:r w:rsidRPr="005A7E24">
        <w:rPr>
          <w:sz w:val="22"/>
          <w:szCs w:val="22"/>
        </w:rPr>
        <w:t xml:space="preserve">its services along with new products </w:t>
      </w:r>
      <w:r w:rsidR="005A7E24" w:rsidRPr="005A7E24">
        <w:rPr>
          <w:sz w:val="22"/>
          <w:szCs w:val="22"/>
        </w:rPr>
        <w:t xml:space="preserve">for the ingredient marketplace </w:t>
      </w:r>
      <w:r w:rsidRPr="005A7E24">
        <w:rPr>
          <w:sz w:val="22"/>
          <w:szCs w:val="22"/>
        </w:rPr>
        <w:t>from several of its clients.  Among the highlig</w:t>
      </w:r>
      <w:r w:rsidR="00346B6F">
        <w:rPr>
          <w:sz w:val="22"/>
          <w:szCs w:val="22"/>
        </w:rPr>
        <w:t>hts are:</w:t>
      </w:r>
    </w:p>
    <w:p w14:paraId="5E6C278F" w14:textId="77777777" w:rsidR="00346B6F" w:rsidRDefault="00346B6F" w:rsidP="005A7E24">
      <w:pPr>
        <w:spacing w:line="360" w:lineRule="auto"/>
        <w:rPr>
          <w:sz w:val="22"/>
          <w:szCs w:val="22"/>
        </w:rPr>
      </w:pPr>
    </w:p>
    <w:p w14:paraId="4E51F4FF" w14:textId="77777777" w:rsidR="00346B6F" w:rsidRPr="00346B6F" w:rsidRDefault="00346B6F" w:rsidP="00346B6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346B6F">
        <w:rPr>
          <w:sz w:val="22"/>
          <w:szCs w:val="22"/>
        </w:rPr>
        <w:t>Benes</w:t>
      </w:r>
      <w:r w:rsidR="000223B7" w:rsidRPr="00346B6F">
        <w:rPr>
          <w:sz w:val="22"/>
          <w:szCs w:val="22"/>
        </w:rPr>
        <w:t>w</w:t>
      </w:r>
      <w:r w:rsidRPr="00346B6F">
        <w:rPr>
          <w:sz w:val="22"/>
          <w:szCs w:val="22"/>
        </w:rPr>
        <w:t>eet</w:t>
      </w:r>
      <w:proofErr w:type="spellEnd"/>
      <w:r w:rsidRPr="00346B6F">
        <w:rPr>
          <w:sz w:val="22"/>
          <w:szCs w:val="22"/>
        </w:rPr>
        <w:t>™ a healthy sugar alternative.  This</w:t>
      </w:r>
      <w:r w:rsidR="000223B7" w:rsidRPr="00346B6F">
        <w:rPr>
          <w:sz w:val="22"/>
          <w:szCs w:val="22"/>
        </w:rPr>
        <w:t xml:space="preserve"> </w:t>
      </w:r>
      <w:proofErr w:type="spellStart"/>
      <w:r w:rsidRPr="00346B6F">
        <w:rPr>
          <w:sz w:val="22"/>
          <w:szCs w:val="22"/>
        </w:rPr>
        <w:t>isomaltulose</w:t>
      </w:r>
      <w:proofErr w:type="spellEnd"/>
      <w:r w:rsidR="000223B7" w:rsidRPr="00346B6F">
        <w:rPr>
          <w:sz w:val="22"/>
          <w:szCs w:val="22"/>
        </w:rPr>
        <w:t>-</w:t>
      </w:r>
      <w:r w:rsidR="00FB7D4F" w:rsidRPr="00346B6F">
        <w:rPr>
          <w:sz w:val="22"/>
          <w:szCs w:val="22"/>
        </w:rPr>
        <w:t xml:space="preserve">based </w:t>
      </w:r>
      <w:r w:rsidRPr="00346B6F">
        <w:rPr>
          <w:sz w:val="22"/>
          <w:szCs w:val="22"/>
        </w:rPr>
        <w:t xml:space="preserve">blend of carbohydrates minimizes calories and blood sugar effects.  </w:t>
      </w:r>
    </w:p>
    <w:p w14:paraId="1EB34509" w14:textId="77777777" w:rsidR="00346B6F" w:rsidRDefault="00346B6F" w:rsidP="005A7E24">
      <w:pPr>
        <w:spacing w:line="360" w:lineRule="auto"/>
        <w:rPr>
          <w:sz w:val="22"/>
          <w:szCs w:val="22"/>
        </w:rPr>
      </w:pPr>
    </w:p>
    <w:p w14:paraId="21B832B0" w14:textId="2A79885C" w:rsidR="00210D71" w:rsidRPr="00346B6F" w:rsidRDefault="00DE7447" w:rsidP="00346B6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346B6F">
        <w:rPr>
          <w:sz w:val="22"/>
          <w:szCs w:val="22"/>
        </w:rPr>
        <w:t>Azteca Foods’ Tortilla</w:t>
      </w:r>
      <w:r w:rsidR="00FB7D4F" w:rsidRPr="00346B6F">
        <w:rPr>
          <w:sz w:val="22"/>
          <w:szCs w:val="22"/>
        </w:rPr>
        <w:t xml:space="preserve"> Crunch, a naturally colored, </w:t>
      </w:r>
      <w:r w:rsidR="004530AD" w:rsidRPr="00346B6F">
        <w:rPr>
          <w:sz w:val="22"/>
          <w:szCs w:val="22"/>
        </w:rPr>
        <w:t>gluten-free</w:t>
      </w:r>
      <w:r w:rsidR="00FB7D4F" w:rsidRPr="00346B6F">
        <w:rPr>
          <w:sz w:val="22"/>
          <w:szCs w:val="22"/>
        </w:rPr>
        <w:t xml:space="preserve"> tortilla c</w:t>
      </w:r>
      <w:r w:rsidR="00752D90">
        <w:rPr>
          <w:sz w:val="22"/>
          <w:szCs w:val="22"/>
        </w:rPr>
        <w:t>hip crumb product for breading and topping.</w:t>
      </w:r>
    </w:p>
    <w:p w14:paraId="2A6D98EB" w14:textId="579AA0A5" w:rsidR="005A7E24" w:rsidRPr="005A7E24" w:rsidRDefault="005A7E24" w:rsidP="005A7E24">
      <w:pPr>
        <w:spacing w:line="360" w:lineRule="auto"/>
        <w:rPr>
          <w:sz w:val="22"/>
          <w:szCs w:val="22"/>
        </w:rPr>
      </w:pPr>
    </w:p>
    <w:p w14:paraId="0E446829" w14:textId="139BE0A0" w:rsidR="00EF3A88" w:rsidRPr="005A7E24" w:rsidRDefault="00EF3A88" w:rsidP="005A7E24">
      <w:pPr>
        <w:spacing w:line="360" w:lineRule="auto"/>
        <w:rPr>
          <w:sz w:val="22"/>
          <w:szCs w:val="22"/>
        </w:rPr>
      </w:pPr>
      <w:r w:rsidRPr="005A7E24">
        <w:rPr>
          <w:sz w:val="22"/>
          <w:szCs w:val="22"/>
        </w:rPr>
        <w:t xml:space="preserve">Media can visit Booth 1256 to learn more about </w:t>
      </w:r>
      <w:proofErr w:type="spellStart"/>
      <w:r w:rsidRPr="005A7E24">
        <w:rPr>
          <w:sz w:val="22"/>
          <w:szCs w:val="22"/>
        </w:rPr>
        <w:t>BRANDFormula</w:t>
      </w:r>
      <w:proofErr w:type="spellEnd"/>
      <w:r w:rsidRPr="005A7E24">
        <w:rPr>
          <w:sz w:val="22"/>
          <w:szCs w:val="22"/>
        </w:rPr>
        <w:t xml:space="preserve"> and its </w:t>
      </w:r>
      <w:proofErr w:type="gramStart"/>
      <w:r w:rsidRPr="005A7E24">
        <w:rPr>
          <w:sz w:val="22"/>
          <w:szCs w:val="22"/>
        </w:rPr>
        <w:t>clients,</w:t>
      </w:r>
      <w:proofErr w:type="gramEnd"/>
      <w:r w:rsidRPr="005A7E24">
        <w:rPr>
          <w:sz w:val="22"/>
          <w:szCs w:val="22"/>
        </w:rPr>
        <w:t xml:space="preserve"> interview its co-founders and sample new products.</w:t>
      </w:r>
      <w:r w:rsidR="004530AD" w:rsidRPr="005A7E24">
        <w:rPr>
          <w:sz w:val="22"/>
          <w:szCs w:val="22"/>
        </w:rPr>
        <w:t xml:space="preserve">  Call or text </w:t>
      </w:r>
      <w:r w:rsidR="004530AD" w:rsidRPr="005A7E24">
        <w:rPr>
          <w:b/>
          <w:sz w:val="22"/>
          <w:szCs w:val="22"/>
        </w:rPr>
        <w:t>312-339-9080</w:t>
      </w:r>
      <w:r w:rsidR="005A7E24" w:rsidRPr="005A7E24">
        <w:rPr>
          <w:sz w:val="22"/>
          <w:szCs w:val="22"/>
        </w:rPr>
        <w:t xml:space="preserve"> or email </w:t>
      </w:r>
      <w:r w:rsidR="00C40E2B">
        <w:rPr>
          <w:b/>
          <w:sz w:val="22"/>
          <w:szCs w:val="22"/>
        </w:rPr>
        <w:t>info@brand-formula.com</w:t>
      </w:r>
      <w:r w:rsidR="004530AD" w:rsidRPr="005A7E24">
        <w:rPr>
          <w:sz w:val="22"/>
          <w:szCs w:val="22"/>
        </w:rPr>
        <w:t xml:space="preserve"> for more infor</w:t>
      </w:r>
      <w:r w:rsidR="005A7E24" w:rsidRPr="005A7E24">
        <w:rPr>
          <w:sz w:val="22"/>
          <w:szCs w:val="22"/>
        </w:rPr>
        <w:t>mation or to set an appointment or visit us</w:t>
      </w:r>
      <w:r w:rsidR="00A273CC">
        <w:rPr>
          <w:sz w:val="22"/>
          <w:szCs w:val="22"/>
        </w:rPr>
        <w:t xml:space="preserve"> online at </w:t>
      </w:r>
      <w:r w:rsidR="00A273CC" w:rsidRPr="00A273CC">
        <w:rPr>
          <w:sz w:val="22"/>
          <w:szCs w:val="22"/>
        </w:rPr>
        <w:t>www.brand-formula.com</w:t>
      </w:r>
      <w:r w:rsidR="00A273CC">
        <w:rPr>
          <w:sz w:val="22"/>
          <w:szCs w:val="22"/>
        </w:rPr>
        <w:t xml:space="preserve"> and</w:t>
      </w:r>
      <w:r w:rsidR="005A7E24" w:rsidRPr="005A7E24">
        <w:rPr>
          <w:sz w:val="22"/>
          <w:szCs w:val="22"/>
        </w:rPr>
        <w:t xml:space="preserve"> on social media at </w:t>
      </w:r>
      <w:r w:rsidR="002779F5">
        <w:rPr>
          <w:sz w:val="22"/>
          <w:szCs w:val="22"/>
        </w:rPr>
        <w:t>www.Linkedin.com/Brand</w:t>
      </w:r>
      <w:r w:rsidR="005A7E24" w:rsidRPr="005A7E24">
        <w:rPr>
          <w:sz w:val="22"/>
          <w:szCs w:val="22"/>
        </w:rPr>
        <w:t xml:space="preserve">Formula or </w:t>
      </w:r>
      <w:r w:rsidR="002779F5">
        <w:rPr>
          <w:sz w:val="22"/>
          <w:szCs w:val="22"/>
        </w:rPr>
        <w:t>www.</w:t>
      </w:r>
      <w:r w:rsidR="005A7E24" w:rsidRPr="005A7E24">
        <w:rPr>
          <w:sz w:val="22"/>
          <w:szCs w:val="22"/>
        </w:rPr>
        <w:t>facebook</w:t>
      </w:r>
      <w:r w:rsidR="002779F5">
        <w:rPr>
          <w:sz w:val="22"/>
          <w:szCs w:val="22"/>
        </w:rPr>
        <w:t>.com/BrandFormula</w:t>
      </w:r>
      <w:r w:rsidR="005A7E24" w:rsidRPr="005A7E24">
        <w:rPr>
          <w:sz w:val="22"/>
          <w:szCs w:val="22"/>
        </w:rPr>
        <w:t>.</w:t>
      </w:r>
    </w:p>
    <w:p w14:paraId="1A23C4D1" w14:textId="77777777" w:rsidR="005A7E24" w:rsidRDefault="005A7E24" w:rsidP="005A7E24">
      <w:pPr>
        <w:spacing w:line="360" w:lineRule="auto"/>
        <w:jc w:val="center"/>
        <w:rPr>
          <w:sz w:val="22"/>
          <w:szCs w:val="22"/>
        </w:rPr>
      </w:pPr>
    </w:p>
    <w:p w14:paraId="6094DBBA" w14:textId="26C9B4D7" w:rsidR="004530AD" w:rsidRPr="005A7E24" w:rsidRDefault="004530AD" w:rsidP="005A7E24">
      <w:pPr>
        <w:spacing w:line="360" w:lineRule="auto"/>
        <w:jc w:val="center"/>
        <w:rPr>
          <w:sz w:val="22"/>
          <w:szCs w:val="22"/>
        </w:rPr>
      </w:pPr>
      <w:r w:rsidRPr="005A7E24">
        <w:rPr>
          <w:sz w:val="22"/>
          <w:szCs w:val="22"/>
        </w:rPr>
        <w:t># # #</w:t>
      </w:r>
    </w:p>
    <w:p w14:paraId="715C9E45" w14:textId="77777777" w:rsidR="00564F8F" w:rsidRPr="005A7E24" w:rsidRDefault="00564F8F" w:rsidP="005A7E24">
      <w:pPr>
        <w:spacing w:line="360" w:lineRule="auto"/>
        <w:rPr>
          <w:sz w:val="22"/>
          <w:szCs w:val="22"/>
        </w:rPr>
      </w:pPr>
      <w:r w:rsidRPr="005A7E24">
        <w:rPr>
          <w:sz w:val="22"/>
          <w:szCs w:val="22"/>
        </w:rPr>
        <w:t xml:space="preserve">  </w:t>
      </w:r>
    </w:p>
    <w:p w14:paraId="0930B1CF" w14:textId="77777777" w:rsidR="00564F8F" w:rsidRPr="005A7E24" w:rsidRDefault="00564F8F" w:rsidP="005A7E24">
      <w:pPr>
        <w:spacing w:line="360" w:lineRule="auto"/>
        <w:rPr>
          <w:sz w:val="22"/>
          <w:szCs w:val="22"/>
        </w:rPr>
      </w:pPr>
    </w:p>
    <w:sectPr w:rsidR="00564F8F" w:rsidRPr="005A7E24" w:rsidSect="005A7E24">
      <w:headerReference w:type="default" r:id="rId10"/>
      <w:footerReference w:type="even" r:id="rId11"/>
      <w:footerReference w:type="first" r:id="rId12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27C18" w14:textId="77777777" w:rsidR="00346B6F" w:rsidRDefault="00346B6F" w:rsidP="005A7E24">
      <w:r>
        <w:separator/>
      </w:r>
    </w:p>
  </w:endnote>
  <w:endnote w:type="continuationSeparator" w:id="0">
    <w:p w14:paraId="19FC8B33" w14:textId="77777777" w:rsidR="00346B6F" w:rsidRDefault="00346B6F" w:rsidP="005A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63597" w14:textId="45C35B0B" w:rsidR="00346B6F" w:rsidRDefault="00716495">
    <w:pPr>
      <w:pStyle w:val="Footer"/>
    </w:pPr>
    <w:sdt>
      <w:sdtPr>
        <w:id w:val="969400743"/>
        <w:placeholder>
          <w:docPart w:val="B32B3DA372C2BB4AB991784933CC562A"/>
        </w:placeholder>
        <w:temporary/>
        <w:showingPlcHdr/>
      </w:sdtPr>
      <w:sdtEndPr/>
      <w:sdtContent>
        <w:r w:rsidR="00346B6F">
          <w:t>[Type text]</w:t>
        </w:r>
      </w:sdtContent>
    </w:sdt>
    <w:r w:rsidR="00346B6F">
      <w:ptab w:relativeTo="margin" w:alignment="center" w:leader="none"/>
    </w:r>
    <w:sdt>
      <w:sdtPr>
        <w:id w:val="969400748"/>
        <w:placeholder>
          <w:docPart w:val="89D4112DAF757142A64354ED2B2428CC"/>
        </w:placeholder>
        <w:temporary/>
        <w:showingPlcHdr/>
      </w:sdtPr>
      <w:sdtEndPr/>
      <w:sdtContent>
        <w:r w:rsidR="00346B6F">
          <w:t>[Type text]</w:t>
        </w:r>
      </w:sdtContent>
    </w:sdt>
    <w:r w:rsidR="00346B6F">
      <w:ptab w:relativeTo="margin" w:alignment="right" w:leader="none"/>
    </w:r>
    <w:sdt>
      <w:sdtPr>
        <w:id w:val="969400753"/>
        <w:placeholder>
          <w:docPart w:val="28405F396C046C469321372E1E943C88"/>
        </w:placeholder>
        <w:temporary/>
        <w:showingPlcHdr/>
      </w:sdtPr>
      <w:sdtEndPr/>
      <w:sdtContent>
        <w:r w:rsidR="00346B6F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DED44" w14:textId="71DF67DF" w:rsidR="00346B6F" w:rsidRPr="005A7E24" w:rsidRDefault="00346B6F" w:rsidP="005A7E24">
    <w:pPr>
      <w:pStyle w:val="Footer"/>
      <w:jc w:val="center"/>
      <w:rPr>
        <w:b/>
        <w:i/>
      </w:rPr>
    </w:pPr>
    <w:r w:rsidRPr="005A7E24">
      <w:rPr>
        <w:b/>
      </w:rPr>
      <w:t>-</w:t>
    </w:r>
    <w:proofErr w:type="gramStart"/>
    <w:r w:rsidRPr="005A7E24">
      <w:rPr>
        <w:b/>
        <w:i/>
      </w:rPr>
      <w:t>continued</w:t>
    </w:r>
    <w:proofErr w:type="gramEnd"/>
    <w:r w:rsidRPr="005A7E24">
      <w:rPr>
        <w:b/>
        <w:i/>
      </w:rPr>
      <w:t>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13950" w14:textId="77777777" w:rsidR="00346B6F" w:rsidRDefault="00346B6F" w:rsidP="005A7E24">
      <w:r>
        <w:separator/>
      </w:r>
    </w:p>
  </w:footnote>
  <w:footnote w:type="continuationSeparator" w:id="0">
    <w:p w14:paraId="6EEF8F2D" w14:textId="77777777" w:rsidR="00346B6F" w:rsidRDefault="00346B6F" w:rsidP="005A7E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4EF93" w14:textId="003182EC" w:rsidR="00346B6F" w:rsidRPr="005A7E24" w:rsidRDefault="00346B6F" w:rsidP="005A7E24">
    <w:pPr>
      <w:pStyle w:val="Header"/>
      <w:jc w:val="right"/>
      <w:rPr>
        <w:i/>
      </w:rPr>
    </w:pPr>
    <w:proofErr w:type="spellStart"/>
    <w:r w:rsidRPr="005A7E24">
      <w:rPr>
        <w:b/>
      </w:rPr>
      <w:t>BRANDFormula</w:t>
    </w:r>
    <w:proofErr w:type="spellEnd"/>
    <w:r w:rsidRPr="005A7E24">
      <w:rPr>
        <w:b/>
      </w:rPr>
      <w:t xml:space="preserve"> Swim Around the Sharks</w:t>
    </w:r>
    <w:r>
      <w:t xml:space="preserve"> - </w:t>
    </w:r>
    <w:r w:rsidRPr="005A7E24">
      <w:rPr>
        <w:i/>
      </w:rPr>
      <w:t>Page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195"/>
    <w:multiLevelType w:val="hybridMultilevel"/>
    <w:tmpl w:val="6FCC7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52536"/>
    <w:multiLevelType w:val="hybridMultilevel"/>
    <w:tmpl w:val="F1CA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88"/>
    <w:rsid w:val="000223B7"/>
    <w:rsid w:val="00164DB3"/>
    <w:rsid w:val="00210D71"/>
    <w:rsid w:val="002779F5"/>
    <w:rsid w:val="00346B6F"/>
    <w:rsid w:val="004530AD"/>
    <w:rsid w:val="00522E2D"/>
    <w:rsid w:val="00553A09"/>
    <w:rsid w:val="00564F8F"/>
    <w:rsid w:val="005A7E24"/>
    <w:rsid w:val="00716495"/>
    <w:rsid w:val="00752D90"/>
    <w:rsid w:val="007C40F5"/>
    <w:rsid w:val="0085644B"/>
    <w:rsid w:val="00883CFB"/>
    <w:rsid w:val="00A273CC"/>
    <w:rsid w:val="00A668F1"/>
    <w:rsid w:val="00A80A96"/>
    <w:rsid w:val="00C40E2B"/>
    <w:rsid w:val="00CA4588"/>
    <w:rsid w:val="00D756EE"/>
    <w:rsid w:val="00DE7447"/>
    <w:rsid w:val="00E01A67"/>
    <w:rsid w:val="00EC326C"/>
    <w:rsid w:val="00EF3A88"/>
    <w:rsid w:val="00F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FB07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A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E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E24"/>
  </w:style>
  <w:style w:type="paragraph" w:styleId="Footer">
    <w:name w:val="footer"/>
    <w:basedOn w:val="Normal"/>
    <w:link w:val="FooterChar"/>
    <w:uiPriority w:val="99"/>
    <w:unhideWhenUsed/>
    <w:rsid w:val="005A7E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E24"/>
  </w:style>
  <w:style w:type="paragraph" w:styleId="ListParagraph">
    <w:name w:val="List Paragraph"/>
    <w:basedOn w:val="Normal"/>
    <w:uiPriority w:val="34"/>
    <w:qFormat/>
    <w:rsid w:val="005A7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A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E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E24"/>
  </w:style>
  <w:style w:type="paragraph" w:styleId="Footer">
    <w:name w:val="footer"/>
    <w:basedOn w:val="Normal"/>
    <w:link w:val="FooterChar"/>
    <w:uiPriority w:val="99"/>
    <w:unhideWhenUsed/>
    <w:rsid w:val="005A7E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E24"/>
  </w:style>
  <w:style w:type="paragraph" w:styleId="ListParagraph">
    <w:name w:val="List Paragraph"/>
    <w:basedOn w:val="Normal"/>
    <w:uiPriority w:val="34"/>
    <w:qFormat/>
    <w:rsid w:val="005A7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B3DA372C2BB4AB991784933CC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7EDA-3410-394A-BC03-59786F403FE0}"/>
      </w:docPartPr>
      <w:docPartBody>
        <w:p w:rsidR="00684614" w:rsidRDefault="00684614" w:rsidP="00684614">
          <w:pPr>
            <w:pStyle w:val="B32B3DA372C2BB4AB991784933CC562A"/>
          </w:pPr>
          <w:r>
            <w:t>[Type text]</w:t>
          </w:r>
        </w:p>
      </w:docPartBody>
    </w:docPart>
    <w:docPart>
      <w:docPartPr>
        <w:name w:val="89D4112DAF757142A64354ED2B24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A97D-AC47-E24E-917C-0B3E4C3BDE0E}"/>
      </w:docPartPr>
      <w:docPartBody>
        <w:p w:rsidR="00684614" w:rsidRDefault="00684614" w:rsidP="00684614">
          <w:pPr>
            <w:pStyle w:val="89D4112DAF757142A64354ED2B2428CC"/>
          </w:pPr>
          <w:r>
            <w:t>[Type text]</w:t>
          </w:r>
        </w:p>
      </w:docPartBody>
    </w:docPart>
    <w:docPart>
      <w:docPartPr>
        <w:name w:val="28405F396C046C469321372E1E943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290-263B-2343-9C61-1C5CDFFF236A}"/>
      </w:docPartPr>
      <w:docPartBody>
        <w:p w:rsidR="00684614" w:rsidRDefault="00684614" w:rsidP="00684614">
          <w:pPr>
            <w:pStyle w:val="28405F396C046C469321372E1E943C8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14"/>
    <w:rsid w:val="00684614"/>
    <w:rsid w:val="00695E6A"/>
    <w:rsid w:val="0074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2B3DA372C2BB4AB991784933CC562A">
    <w:name w:val="B32B3DA372C2BB4AB991784933CC562A"/>
    <w:rsid w:val="00684614"/>
  </w:style>
  <w:style w:type="paragraph" w:customStyle="1" w:styleId="89D4112DAF757142A64354ED2B2428CC">
    <w:name w:val="89D4112DAF757142A64354ED2B2428CC"/>
    <w:rsid w:val="00684614"/>
  </w:style>
  <w:style w:type="paragraph" w:customStyle="1" w:styleId="28405F396C046C469321372E1E943C88">
    <w:name w:val="28405F396C046C469321372E1E943C88"/>
    <w:rsid w:val="00684614"/>
  </w:style>
  <w:style w:type="paragraph" w:customStyle="1" w:styleId="CFD87CE4DEE452439B555E0130FFEC09">
    <w:name w:val="CFD87CE4DEE452439B555E0130FFEC09"/>
    <w:rsid w:val="00684614"/>
  </w:style>
  <w:style w:type="paragraph" w:customStyle="1" w:styleId="C848195C8040C446A3215D696F2E0061">
    <w:name w:val="C848195C8040C446A3215D696F2E0061"/>
    <w:rsid w:val="00684614"/>
  </w:style>
  <w:style w:type="paragraph" w:customStyle="1" w:styleId="D463BB58E517584EA89DF99A746B9E1D">
    <w:name w:val="D463BB58E517584EA89DF99A746B9E1D"/>
    <w:rsid w:val="006846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2B3DA372C2BB4AB991784933CC562A">
    <w:name w:val="B32B3DA372C2BB4AB991784933CC562A"/>
    <w:rsid w:val="00684614"/>
  </w:style>
  <w:style w:type="paragraph" w:customStyle="1" w:styleId="89D4112DAF757142A64354ED2B2428CC">
    <w:name w:val="89D4112DAF757142A64354ED2B2428CC"/>
    <w:rsid w:val="00684614"/>
  </w:style>
  <w:style w:type="paragraph" w:customStyle="1" w:styleId="28405F396C046C469321372E1E943C88">
    <w:name w:val="28405F396C046C469321372E1E943C88"/>
    <w:rsid w:val="00684614"/>
  </w:style>
  <w:style w:type="paragraph" w:customStyle="1" w:styleId="CFD87CE4DEE452439B555E0130FFEC09">
    <w:name w:val="CFD87CE4DEE452439B555E0130FFEC09"/>
    <w:rsid w:val="00684614"/>
  </w:style>
  <w:style w:type="paragraph" w:customStyle="1" w:styleId="C848195C8040C446A3215D696F2E0061">
    <w:name w:val="C848195C8040C446A3215D696F2E0061"/>
    <w:rsid w:val="00684614"/>
  </w:style>
  <w:style w:type="paragraph" w:customStyle="1" w:styleId="D463BB58E517584EA89DF99A746B9E1D">
    <w:name w:val="D463BB58E517584EA89DF99A746B9E1D"/>
    <w:rsid w:val="00684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2F9DB0-7720-C846-AECD-C52E7C17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510</Words>
  <Characters>2907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Savine</dc:creator>
  <cp:keywords/>
  <dc:description/>
  <cp:lastModifiedBy>Irene Savine</cp:lastModifiedBy>
  <cp:revision>14</cp:revision>
  <cp:lastPrinted>2015-10-29T18:09:00Z</cp:lastPrinted>
  <dcterms:created xsi:type="dcterms:W3CDTF">2015-10-28T19:56:00Z</dcterms:created>
  <dcterms:modified xsi:type="dcterms:W3CDTF">2015-11-09T21:19:00Z</dcterms:modified>
</cp:coreProperties>
</file>